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CC8C" w14:textId="5151F105" w:rsidR="00FE3B70" w:rsidRDefault="00512E83" w:rsidP="00FE3B70">
      <w:pPr>
        <w:pStyle w:val="NoSpacing"/>
        <w:ind w:left="3600" w:firstLine="720"/>
        <w:rPr>
          <w:b/>
          <w:bCs/>
          <w:sz w:val="40"/>
          <w:szCs w:val="40"/>
        </w:rPr>
      </w:pPr>
      <w:r w:rsidRPr="00FE3B70">
        <w:rPr>
          <w:b/>
          <w:bCs/>
          <w:noProof/>
          <w:sz w:val="40"/>
          <w:szCs w:val="40"/>
          <w:lang w:val="en-IE" w:eastAsia="en-IE"/>
        </w:rPr>
        <w:drawing>
          <wp:anchor distT="0" distB="0" distL="114300" distR="114300" simplePos="0" relativeHeight="251659264" behindDoc="1" locked="0" layoutInCell="1" allowOverlap="1" wp14:anchorId="5AD17C5A" wp14:editId="0348C5E1">
            <wp:simplePos x="0" y="0"/>
            <wp:positionH relativeFrom="margin">
              <wp:posOffset>-38100</wp:posOffset>
            </wp:positionH>
            <wp:positionV relativeFrom="margin">
              <wp:align>top</wp:align>
            </wp:positionV>
            <wp:extent cx="1512700" cy="941070"/>
            <wp:effectExtent l="0" t="0" r="0" b="0"/>
            <wp:wrapNone/>
            <wp:docPr id="1" name="Picture 0" descr="ClareMartsRevLogo-Web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eMartsRevLogo-WebS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2700" cy="941070"/>
                    </a:xfrm>
                    <a:prstGeom prst="rect">
                      <a:avLst/>
                    </a:prstGeom>
                  </pic:spPr>
                </pic:pic>
              </a:graphicData>
            </a:graphic>
            <wp14:sizeRelH relativeFrom="margin">
              <wp14:pctWidth>0</wp14:pctWidth>
            </wp14:sizeRelH>
            <wp14:sizeRelV relativeFrom="margin">
              <wp14:pctHeight>0</wp14:pctHeight>
            </wp14:sizeRelV>
          </wp:anchor>
        </w:drawing>
      </w:r>
      <w:r w:rsidR="00DE534A">
        <w:rPr>
          <w:b/>
          <w:bCs/>
          <w:noProof/>
          <w:sz w:val="40"/>
          <w:szCs w:val="40"/>
          <w:lang w:val="en-IE" w:eastAsia="en-IE"/>
        </w:rPr>
        <w:t>SALE OF STOCK</w:t>
      </w:r>
    </w:p>
    <w:p w14:paraId="13DB5F26" w14:textId="66FA2FDF" w:rsidR="000F4977" w:rsidRPr="00FE3B70" w:rsidRDefault="000F4977" w:rsidP="00FE3B70">
      <w:pPr>
        <w:pStyle w:val="NoSpacing"/>
        <w:ind w:left="3600" w:firstLine="720"/>
        <w:rPr>
          <w:b/>
          <w:bCs/>
          <w:sz w:val="40"/>
          <w:szCs w:val="40"/>
        </w:rPr>
      </w:pPr>
      <w:r>
        <w:rPr>
          <w:b/>
          <w:bCs/>
          <w:sz w:val="40"/>
          <w:szCs w:val="40"/>
        </w:rPr>
        <w:t>REQUIREMENTS</w:t>
      </w:r>
    </w:p>
    <w:p w14:paraId="1879D0E9" w14:textId="77777777" w:rsidR="00CF5B33" w:rsidRDefault="00CF5B33" w:rsidP="007732F4">
      <w:pPr>
        <w:rPr>
          <w:b/>
          <w:bCs/>
          <w:sz w:val="40"/>
          <w:szCs w:val="40"/>
        </w:rPr>
      </w:pPr>
    </w:p>
    <w:p w14:paraId="5529E944" w14:textId="77777777" w:rsidR="000F4977" w:rsidRDefault="000F4977" w:rsidP="007732F4">
      <w:pPr>
        <w:rPr>
          <w:b/>
          <w:bCs/>
          <w:sz w:val="40"/>
          <w:szCs w:val="40"/>
        </w:rPr>
      </w:pPr>
    </w:p>
    <w:p w14:paraId="257E143E" w14:textId="77777777" w:rsidR="000F4977" w:rsidRDefault="000F4977" w:rsidP="007732F4">
      <w:pPr>
        <w:rPr>
          <w:sz w:val="28"/>
          <w:szCs w:val="28"/>
        </w:rPr>
      </w:pPr>
      <w:r w:rsidRPr="00E80F92">
        <w:rPr>
          <w:sz w:val="28"/>
          <w:szCs w:val="28"/>
        </w:rPr>
        <w:t xml:space="preserve">Heifers &amp; Dry Cows must </w:t>
      </w:r>
      <w:r w:rsidRPr="00E80F92">
        <w:rPr>
          <w:b/>
          <w:bCs/>
          <w:sz w:val="28"/>
          <w:szCs w:val="28"/>
        </w:rPr>
        <w:t>NOT be incalf</w:t>
      </w:r>
      <w:r>
        <w:rPr>
          <w:sz w:val="28"/>
          <w:szCs w:val="28"/>
        </w:rPr>
        <w:t>.</w:t>
      </w:r>
    </w:p>
    <w:p w14:paraId="5C1B1172" w14:textId="0D9B1440" w:rsidR="000F4977" w:rsidRDefault="000F4977" w:rsidP="007732F4">
      <w:pPr>
        <w:rPr>
          <w:sz w:val="28"/>
          <w:szCs w:val="28"/>
        </w:rPr>
      </w:pPr>
      <w:r w:rsidRPr="00E80F92">
        <w:rPr>
          <w:sz w:val="28"/>
          <w:szCs w:val="28"/>
        </w:rPr>
        <w:t xml:space="preserve">Calves must be at least </w:t>
      </w:r>
      <w:r w:rsidRPr="00E80F92">
        <w:rPr>
          <w:b/>
          <w:bCs/>
          <w:sz w:val="28"/>
          <w:szCs w:val="28"/>
        </w:rPr>
        <w:t>10 days of age</w:t>
      </w:r>
      <w:r w:rsidRPr="00E80F92">
        <w:rPr>
          <w:sz w:val="28"/>
          <w:szCs w:val="28"/>
        </w:rPr>
        <w:t xml:space="preserve"> </w:t>
      </w:r>
      <w:r w:rsidR="009F1C00" w:rsidRPr="009F1C00">
        <w:rPr>
          <w:b/>
          <w:bCs/>
          <w:sz w:val="28"/>
          <w:szCs w:val="28"/>
        </w:rPr>
        <w:t>and under 6 weeks</w:t>
      </w:r>
      <w:r w:rsidR="009F1C00">
        <w:rPr>
          <w:sz w:val="28"/>
          <w:szCs w:val="28"/>
        </w:rPr>
        <w:t xml:space="preserve"> </w:t>
      </w:r>
      <w:r w:rsidRPr="00E80F92">
        <w:rPr>
          <w:sz w:val="28"/>
          <w:szCs w:val="28"/>
        </w:rPr>
        <w:t>before they can be sold</w:t>
      </w:r>
      <w:r w:rsidR="00DE534A">
        <w:rPr>
          <w:sz w:val="28"/>
          <w:szCs w:val="28"/>
        </w:rPr>
        <w:t xml:space="preserve"> without being TB tested</w:t>
      </w:r>
      <w:r>
        <w:rPr>
          <w:sz w:val="28"/>
          <w:szCs w:val="28"/>
        </w:rPr>
        <w:t>.</w:t>
      </w:r>
    </w:p>
    <w:p w14:paraId="4B99C192" w14:textId="77777777" w:rsidR="000F4977" w:rsidRDefault="000F4977" w:rsidP="007732F4">
      <w:pPr>
        <w:rPr>
          <w:sz w:val="28"/>
          <w:szCs w:val="28"/>
        </w:rPr>
      </w:pPr>
      <w:r w:rsidRPr="00E80F92">
        <w:rPr>
          <w:sz w:val="28"/>
          <w:szCs w:val="28"/>
        </w:rPr>
        <w:t xml:space="preserve">All stock must be properly </w:t>
      </w:r>
      <w:r w:rsidRPr="00E80F92">
        <w:rPr>
          <w:b/>
          <w:bCs/>
          <w:sz w:val="28"/>
          <w:szCs w:val="28"/>
        </w:rPr>
        <w:t>de-horned</w:t>
      </w:r>
      <w:r>
        <w:rPr>
          <w:sz w:val="28"/>
          <w:szCs w:val="28"/>
        </w:rPr>
        <w:t>.</w:t>
      </w:r>
    </w:p>
    <w:p w14:paraId="2BE9B226" w14:textId="77777777" w:rsidR="000F4977" w:rsidRDefault="000F4977" w:rsidP="007732F4">
      <w:pPr>
        <w:rPr>
          <w:sz w:val="28"/>
          <w:szCs w:val="28"/>
        </w:rPr>
      </w:pPr>
      <w:r w:rsidRPr="00E80F92">
        <w:rPr>
          <w:sz w:val="28"/>
          <w:szCs w:val="28"/>
        </w:rPr>
        <w:t xml:space="preserve">All stock must have </w:t>
      </w:r>
      <w:r w:rsidRPr="00E80F92">
        <w:rPr>
          <w:b/>
          <w:bCs/>
          <w:sz w:val="28"/>
          <w:szCs w:val="28"/>
        </w:rPr>
        <w:t>two complete tags</w:t>
      </w:r>
      <w:r>
        <w:rPr>
          <w:sz w:val="28"/>
          <w:szCs w:val="28"/>
        </w:rPr>
        <w:t>.</w:t>
      </w:r>
    </w:p>
    <w:p w14:paraId="795B762F" w14:textId="7EEB8211" w:rsidR="000F4977" w:rsidRDefault="000F4977" w:rsidP="007732F4">
      <w:pPr>
        <w:rPr>
          <w:sz w:val="28"/>
          <w:szCs w:val="28"/>
        </w:rPr>
      </w:pPr>
      <w:r w:rsidRPr="00E80F92">
        <w:rPr>
          <w:sz w:val="28"/>
          <w:szCs w:val="28"/>
        </w:rPr>
        <w:t xml:space="preserve">All stock (including sheep &amp; runners) must be </w:t>
      </w:r>
      <w:r w:rsidRPr="00E80F92">
        <w:rPr>
          <w:b/>
          <w:bCs/>
          <w:sz w:val="28"/>
          <w:szCs w:val="28"/>
        </w:rPr>
        <w:t>PRE-ENTERED FOR ALL SALES</w:t>
      </w:r>
      <w:r w:rsidRPr="00E80F92">
        <w:rPr>
          <w:sz w:val="28"/>
          <w:szCs w:val="28"/>
        </w:rPr>
        <w:t>.</w:t>
      </w:r>
    </w:p>
    <w:p w14:paraId="027D20AD" w14:textId="44509ED6" w:rsidR="006D3BFA" w:rsidRPr="006D3BFA" w:rsidRDefault="006D3BFA" w:rsidP="006D3BFA">
      <w:pPr>
        <w:rPr>
          <w:sz w:val="28"/>
          <w:szCs w:val="28"/>
        </w:rPr>
      </w:pPr>
      <w:r w:rsidRPr="006D3BFA">
        <w:rPr>
          <w:sz w:val="28"/>
          <w:szCs w:val="28"/>
        </w:rPr>
        <w:t>There is a draw on the day to determine the first pen to be sold.</w:t>
      </w:r>
    </w:p>
    <w:p w14:paraId="24F641DE" w14:textId="77777777" w:rsidR="006D3BFA" w:rsidRPr="006D3BFA" w:rsidRDefault="006D3BFA" w:rsidP="006D3BFA">
      <w:pPr>
        <w:rPr>
          <w:b/>
          <w:bCs/>
          <w:sz w:val="28"/>
          <w:szCs w:val="28"/>
        </w:rPr>
      </w:pPr>
      <w:r w:rsidRPr="006D3BFA">
        <w:rPr>
          <w:b/>
          <w:bCs/>
          <w:sz w:val="28"/>
          <w:szCs w:val="28"/>
        </w:rPr>
        <w:t>Tuberculosis Testing (TB)</w:t>
      </w:r>
    </w:p>
    <w:p w14:paraId="1649B486" w14:textId="1164873C" w:rsidR="006D3BFA" w:rsidRPr="006D3BFA" w:rsidRDefault="006D3BFA" w:rsidP="006D3BFA">
      <w:pPr>
        <w:rPr>
          <w:sz w:val="28"/>
          <w:szCs w:val="28"/>
        </w:rPr>
      </w:pPr>
      <w:r w:rsidRPr="006D3BFA">
        <w:rPr>
          <w:sz w:val="28"/>
          <w:szCs w:val="28"/>
        </w:rPr>
        <w:t xml:space="preserve">All cattle 6 weeks and over including calves have to be within 12 months of TB test.  </w:t>
      </w:r>
    </w:p>
    <w:p w14:paraId="11656A30" w14:textId="77777777" w:rsidR="006D3BFA" w:rsidRPr="006D3BFA" w:rsidRDefault="006D3BFA" w:rsidP="006D3BFA">
      <w:pPr>
        <w:rPr>
          <w:sz w:val="28"/>
          <w:szCs w:val="28"/>
        </w:rPr>
      </w:pPr>
      <w:r w:rsidRPr="006D3BFA">
        <w:rPr>
          <w:b/>
          <w:bCs/>
          <w:sz w:val="28"/>
          <w:szCs w:val="28"/>
        </w:rPr>
        <w:t>BVD</w:t>
      </w:r>
    </w:p>
    <w:p w14:paraId="7AA76D6E" w14:textId="2D991161" w:rsidR="006D3BFA" w:rsidRPr="006D3BFA" w:rsidRDefault="006D3BFA" w:rsidP="006D3BFA">
      <w:pPr>
        <w:rPr>
          <w:sz w:val="28"/>
          <w:szCs w:val="28"/>
        </w:rPr>
      </w:pPr>
      <w:r w:rsidRPr="006D3BFA">
        <w:rPr>
          <w:sz w:val="28"/>
          <w:szCs w:val="28"/>
        </w:rPr>
        <w:t xml:space="preserve">All </w:t>
      </w:r>
      <w:r w:rsidR="00AB38D8">
        <w:rPr>
          <w:sz w:val="28"/>
          <w:szCs w:val="28"/>
        </w:rPr>
        <w:t>livestock</w:t>
      </w:r>
      <w:r w:rsidRPr="006D3BFA">
        <w:rPr>
          <w:sz w:val="28"/>
          <w:szCs w:val="28"/>
        </w:rPr>
        <w:t xml:space="preserve"> born from 1st Ja</w:t>
      </w:r>
      <w:r w:rsidR="009F1C00">
        <w:rPr>
          <w:sz w:val="28"/>
          <w:szCs w:val="28"/>
        </w:rPr>
        <w:t>nuary</w:t>
      </w:r>
      <w:r w:rsidRPr="006D3BFA">
        <w:rPr>
          <w:sz w:val="28"/>
          <w:szCs w:val="28"/>
        </w:rPr>
        <w:t xml:space="preserve"> 2013 must be BVD Tested</w:t>
      </w:r>
      <w:r w:rsidR="009F1C00">
        <w:rPr>
          <w:sz w:val="28"/>
          <w:szCs w:val="28"/>
        </w:rPr>
        <w:t xml:space="preserve"> to be sold.</w:t>
      </w:r>
    </w:p>
    <w:p w14:paraId="041E056F" w14:textId="77777777" w:rsidR="006D3BFA" w:rsidRPr="006D3BFA" w:rsidRDefault="006D3BFA" w:rsidP="006D3BFA">
      <w:pPr>
        <w:rPr>
          <w:b/>
          <w:bCs/>
          <w:sz w:val="28"/>
          <w:szCs w:val="28"/>
        </w:rPr>
      </w:pPr>
      <w:r w:rsidRPr="006D3BFA">
        <w:rPr>
          <w:b/>
          <w:bCs/>
          <w:sz w:val="28"/>
          <w:szCs w:val="28"/>
        </w:rPr>
        <w:t>Export Testing</w:t>
      </w:r>
    </w:p>
    <w:p w14:paraId="0EC3192B" w14:textId="7B81ED8A" w:rsidR="006D3BFA" w:rsidRPr="006D3BFA" w:rsidRDefault="006D3BFA" w:rsidP="006D3BFA">
      <w:pPr>
        <w:rPr>
          <w:sz w:val="28"/>
          <w:szCs w:val="28"/>
        </w:rPr>
      </w:pPr>
      <w:r w:rsidRPr="006D3BFA">
        <w:rPr>
          <w:sz w:val="28"/>
          <w:szCs w:val="28"/>
        </w:rPr>
        <w:t>In order for animals to be eligible for the live export market they have to be within 30 days of TB test and must be from a complete clear herd.  If animals are outside the 30 days then they can be tested by the exporter provided it is at least 42 days from their last TB test.  All animals between 30 days and 42 days of their last T.B. test are n</w:t>
      </w:r>
      <w:r w:rsidR="00DE534A">
        <w:rPr>
          <w:sz w:val="28"/>
          <w:szCs w:val="28"/>
        </w:rPr>
        <w:t>ot</w:t>
      </w:r>
      <w:r w:rsidRPr="006D3BFA">
        <w:rPr>
          <w:sz w:val="28"/>
          <w:szCs w:val="28"/>
        </w:rPr>
        <w:t xml:space="preserve"> elig</w:t>
      </w:r>
      <w:r w:rsidR="009F1C00">
        <w:rPr>
          <w:sz w:val="28"/>
          <w:szCs w:val="28"/>
        </w:rPr>
        <w:t>i</w:t>
      </w:r>
      <w:r w:rsidRPr="006D3BFA">
        <w:rPr>
          <w:sz w:val="28"/>
          <w:szCs w:val="28"/>
        </w:rPr>
        <w:t xml:space="preserve">ble for export.  So when selling stock that may be suitable for export make sure they are within 30 day test or more than 42 days since their previous test. There is no need to have export certs attached to the passports as Clare Marts receives this infromation from the </w:t>
      </w:r>
      <w:r w:rsidR="009F1C00">
        <w:rPr>
          <w:sz w:val="28"/>
          <w:szCs w:val="28"/>
        </w:rPr>
        <w:t>D</w:t>
      </w:r>
      <w:r w:rsidRPr="006D3BFA">
        <w:rPr>
          <w:sz w:val="28"/>
          <w:szCs w:val="28"/>
        </w:rPr>
        <w:t>epartment.</w:t>
      </w:r>
    </w:p>
    <w:p w14:paraId="6DA92FAE" w14:textId="77777777" w:rsidR="006D3BFA" w:rsidRPr="006D3BFA" w:rsidRDefault="006D3BFA" w:rsidP="006D3BFA">
      <w:pPr>
        <w:rPr>
          <w:b/>
          <w:bCs/>
          <w:sz w:val="28"/>
          <w:szCs w:val="28"/>
        </w:rPr>
      </w:pPr>
      <w:r w:rsidRPr="006D3BFA">
        <w:rPr>
          <w:b/>
          <w:bCs/>
          <w:sz w:val="28"/>
          <w:szCs w:val="28"/>
        </w:rPr>
        <w:t>Sheep</w:t>
      </w:r>
    </w:p>
    <w:p w14:paraId="0E9714BC" w14:textId="77777777" w:rsidR="006D3BFA" w:rsidRDefault="006D3BFA" w:rsidP="006D3BFA">
      <w:pPr>
        <w:rPr>
          <w:sz w:val="28"/>
          <w:szCs w:val="28"/>
        </w:rPr>
      </w:pPr>
      <w:r w:rsidRPr="006D3BFA">
        <w:rPr>
          <w:sz w:val="28"/>
          <w:szCs w:val="28"/>
        </w:rPr>
        <w:lastRenderedPageBreak/>
        <w:t>All sheep including lambs presented for sale must be identified with a full set of EID tags, i.e. one conventional tag in the sheep’s left ear and a corresponding electronic tag placed in the sheep’s right ear. All sheep moved to and from a livestock mart must also be accompanied by a newly issued dispatch document containing a barcoded document serial number.</w:t>
      </w:r>
    </w:p>
    <w:p w14:paraId="5D10BF02" w14:textId="2725A9B5" w:rsidR="00C129F2" w:rsidRPr="006D3BFA" w:rsidRDefault="00C129F2" w:rsidP="006D3BFA">
      <w:pPr>
        <w:rPr>
          <w:sz w:val="28"/>
          <w:szCs w:val="28"/>
        </w:rPr>
      </w:pPr>
      <w:r w:rsidRPr="00C129F2">
        <w:rPr>
          <w:b/>
          <w:bCs/>
          <w:sz w:val="28"/>
          <w:szCs w:val="28"/>
        </w:rPr>
        <w:t>BVD SAMPLE COLLECTION</w:t>
      </w:r>
      <w:r w:rsidRPr="00C129F2">
        <w:rPr>
          <w:sz w:val="28"/>
          <w:szCs w:val="28"/>
        </w:rPr>
        <w:t xml:space="preserve">: Please have your samples dropped into Kilrush Mart on Wednesday or Ennis Mart by Thursday </w:t>
      </w:r>
      <w:r>
        <w:rPr>
          <w:sz w:val="28"/>
          <w:szCs w:val="28"/>
        </w:rPr>
        <w:t xml:space="preserve">11am </w:t>
      </w:r>
      <w:r w:rsidRPr="00C129F2">
        <w:rPr>
          <w:sz w:val="28"/>
          <w:szCs w:val="28"/>
        </w:rPr>
        <w:t xml:space="preserve">each week </w:t>
      </w:r>
      <w:r w:rsidR="00DE534A">
        <w:rPr>
          <w:sz w:val="28"/>
          <w:szCs w:val="28"/>
        </w:rPr>
        <w:t>for collection by</w:t>
      </w:r>
      <w:r w:rsidRPr="00C129F2">
        <w:rPr>
          <w:sz w:val="28"/>
          <w:szCs w:val="28"/>
        </w:rPr>
        <w:t xml:space="preserve"> FBA Laboratories.</w:t>
      </w:r>
    </w:p>
    <w:p w14:paraId="00F51D6E" w14:textId="60F4A8A2" w:rsidR="000F4977" w:rsidRPr="00FE3B70" w:rsidRDefault="000F4977" w:rsidP="006D3BFA">
      <w:pPr>
        <w:rPr>
          <w:b/>
          <w:bCs/>
          <w:sz w:val="40"/>
          <w:szCs w:val="40"/>
        </w:rPr>
      </w:pPr>
    </w:p>
    <w:sectPr w:rsidR="000F4977" w:rsidRPr="00FE3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70"/>
    <w:rsid w:val="00067A82"/>
    <w:rsid w:val="000F4977"/>
    <w:rsid w:val="00187653"/>
    <w:rsid w:val="00236640"/>
    <w:rsid w:val="00383FDA"/>
    <w:rsid w:val="003E5C2B"/>
    <w:rsid w:val="00494366"/>
    <w:rsid w:val="00497D53"/>
    <w:rsid w:val="00512E83"/>
    <w:rsid w:val="006D3BFA"/>
    <w:rsid w:val="007732F4"/>
    <w:rsid w:val="00794501"/>
    <w:rsid w:val="0088130D"/>
    <w:rsid w:val="00892F69"/>
    <w:rsid w:val="0091135B"/>
    <w:rsid w:val="009C6A58"/>
    <w:rsid w:val="009F1C00"/>
    <w:rsid w:val="00A47233"/>
    <w:rsid w:val="00AB38D8"/>
    <w:rsid w:val="00C129F2"/>
    <w:rsid w:val="00CF5B33"/>
    <w:rsid w:val="00D64DA4"/>
    <w:rsid w:val="00DE534A"/>
    <w:rsid w:val="00FE3B70"/>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7DF5"/>
  <w15:chartTrackingRefBased/>
  <w15:docId w15:val="{C9903A6B-E0DA-4584-A6CA-DA9FC2D3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70"/>
    <w:rPr>
      <w:rFonts w:eastAsiaTheme="majorEastAsia" w:cstheme="majorBidi"/>
      <w:color w:val="272727" w:themeColor="text1" w:themeTint="D8"/>
    </w:rPr>
  </w:style>
  <w:style w:type="paragraph" w:styleId="Title">
    <w:name w:val="Title"/>
    <w:basedOn w:val="Normal"/>
    <w:next w:val="Normal"/>
    <w:link w:val="TitleChar"/>
    <w:uiPriority w:val="10"/>
    <w:qFormat/>
    <w:rsid w:val="00FE3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70"/>
    <w:pPr>
      <w:spacing w:before="160"/>
      <w:jc w:val="center"/>
    </w:pPr>
    <w:rPr>
      <w:i/>
      <w:iCs/>
      <w:color w:val="404040" w:themeColor="text1" w:themeTint="BF"/>
    </w:rPr>
  </w:style>
  <w:style w:type="character" w:customStyle="1" w:styleId="QuoteChar">
    <w:name w:val="Quote Char"/>
    <w:basedOn w:val="DefaultParagraphFont"/>
    <w:link w:val="Quote"/>
    <w:uiPriority w:val="29"/>
    <w:rsid w:val="00FE3B70"/>
    <w:rPr>
      <w:i/>
      <w:iCs/>
      <w:color w:val="404040" w:themeColor="text1" w:themeTint="BF"/>
    </w:rPr>
  </w:style>
  <w:style w:type="paragraph" w:styleId="ListParagraph">
    <w:name w:val="List Paragraph"/>
    <w:basedOn w:val="Normal"/>
    <w:uiPriority w:val="34"/>
    <w:qFormat/>
    <w:rsid w:val="00FE3B70"/>
    <w:pPr>
      <w:ind w:left="720"/>
      <w:contextualSpacing/>
    </w:pPr>
  </w:style>
  <w:style w:type="character" w:styleId="IntenseEmphasis">
    <w:name w:val="Intense Emphasis"/>
    <w:basedOn w:val="DefaultParagraphFont"/>
    <w:uiPriority w:val="21"/>
    <w:qFormat/>
    <w:rsid w:val="00FE3B70"/>
    <w:rPr>
      <w:i/>
      <w:iCs/>
      <w:color w:val="0F4761" w:themeColor="accent1" w:themeShade="BF"/>
    </w:rPr>
  </w:style>
  <w:style w:type="paragraph" w:styleId="IntenseQuote">
    <w:name w:val="Intense Quote"/>
    <w:basedOn w:val="Normal"/>
    <w:next w:val="Normal"/>
    <w:link w:val="IntenseQuoteChar"/>
    <w:uiPriority w:val="30"/>
    <w:qFormat/>
    <w:rsid w:val="00FE3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B70"/>
    <w:rPr>
      <w:i/>
      <w:iCs/>
      <w:color w:val="0F4761" w:themeColor="accent1" w:themeShade="BF"/>
    </w:rPr>
  </w:style>
  <w:style w:type="character" w:styleId="IntenseReference">
    <w:name w:val="Intense Reference"/>
    <w:basedOn w:val="DefaultParagraphFont"/>
    <w:uiPriority w:val="32"/>
    <w:qFormat/>
    <w:rsid w:val="00FE3B70"/>
    <w:rPr>
      <w:b/>
      <w:bCs/>
      <w:smallCaps/>
      <w:color w:val="0F4761" w:themeColor="accent1" w:themeShade="BF"/>
      <w:spacing w:val="5"/>
    </w:rPr>
  </w:style>
  <w:style w:type="paragraph" w:styleId="NoSpacing">
    <w:name w:val="No Spacing"/>
    <w:uiPriority w:val="1"/>
    <w:qFormat/>
    <w:rsid w:val="00FE3B70"/>
    <w:pPr>
      <w:spacing w:after="0" w:line="240" w:lineRule="auto"/>
    </w:pPr>
  </w:style>
  <w:style w:type="table" w:styleId="TableGrid">
    <w:name w:val="Table Grid"/>
    <w:basedOn w:val="TableNormal"/>
    <w:uiPriority w:val="39"/>
    <w:rsid w:val="00FE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70868">
      <w:bodyDiv w:val="1"/>
      <w:marLeft w:val="0"/>
      <w:marRight w:val="0"/>
      <w:marTop w:val="0"/>
      <w:marBottom w:val="0"/>
      <w:divBdr>
        <w:top w:val="none" w:sz="0" w:space="0" w:color="auto"/>
        <w:left w:val="none" w:sz="0" w:space="0" w:color="auto"/>
        <w:bottom w:val="none" w:sz="0" w:space="0" w:color="auto"/>
        <w:right w:val="none" w:sz="0" w:space="0" w:color="auto"/>
      </w:divBdr>
    </w:div>
    <w:div w:id="18434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MMC. McCarthy</dc:creator>
  <cp:keywords/>
  <dc:description/>
  <cp:lastModifiedBy>Mary MMC. McCarthy</cp:lastModifiedBy>
  <cp:revision>7</cp:revision>
  <cp:lastPrinted>2025-04-28T08:53:00Z</cp:lastPrinted>
  <dcterms:created xsi:type="dcterms:W3CDTF">2025-04-17T13:21:00Z</dcterms:created>
  <dcterms:modified xsi:type="dcterms:W3CDTF">2025-07-28T10:09:00Z</dcterms:modified>
</cp:coreProperties>
</file>